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24"/>
          <w:szCs w:val="24"/>
        </w:rPr>
      </w:pPr>
      <w:r w:rsidDel="00000000" w:rsidR="00000000" w:rsidRPr="00000000">
        <w:rPr>
          <w:b w:val="1"/>
          <w:sz w:val="24"/>
          <w:szCs w:val="24"/>
          <w:rtl w:val="0"/>
        </w:rPr>
        <w:t xml:space="preserve">Lenguaje Multimedial III</w:t>
      </w:r>
    </w:p>
    <w:p w:rsidR="00000000" w:rsidDel="00000000" w:rsidP="00000000" w:rsidRDefault="00000000" w:rsidRPr="00000000" w14:paraId="00000002">
      <w:pPr>
        <w:spacing w:after="240" w:before="240" w:lineRule="auto"/>
        <w:jc w:val="center"/>
        <w:rPr>
          <w:sz w:val="24"/>
          <w:szCs w:val="24"/>
        </w:rPr>
      </w:pPr>
      <w:r w:rsidDel="00000000" w:rsidR="00000000" w:rsidRPr="00000000">
        <w:rPr>
          <w:sz w:val="24"/>
          <w:szCs w:val="24"/>
          <w:rtl w:val="0"/>
        </w:rPr>
        <w:t xml:space="preserve">TRABAJO PRÁCTICO Nº 5 (Grupal de 7 alumnos)</w:t>
      </w:r>
    </w:p>
    <w:p w:rsidR="00000000" w:rsidDel="00000000" w:rsidP="00000000" w:rsidRDefault="00000000" w:rsidRPr="00000000" w14:paraId="00000003">
      <w:pPr>
        <w:spacing w:after="240" w:before="240" w:lineRule="auto"/>
        <w:jc w:val="center"/>
        <w:rPr>
          <w:sz w:val="24"/>
          <w:szCs w:val="24"/>
        </w:rPr>
      </w:pPr>
      <w:r w:rsidDel="00000000" w:rsidR="00000000" w:rsidRPr="00000000">
        <w:rPr>
          <w:sz w:val="24"/>
          <w:szCs w:val="24"/>
          <w:rtl w:val="0"/>
        </w:rPr>
        <w:t xml:space="preserve">GUIA DE TRABAJO</w:t>
      </w:r>
    </w:p>
    <w:p w:rsidR="00000000" w:rsidDel="00000000" w:rsidP="00000000" w:rsidRDefault="00000000" w:rsidRPr="00000000" w14:paraId="00000004">
      <w:pPr>
        <w:spacing w:after="240" w:before="240" w:lineRule="auto"/>
        <w:jc w:val="center"/>
        <w:rPr>
          <w:b w:val="1"/>
          <w:sz w:val="24"/>
          <w:szCs w:val="24"/>
        </w:rPr>
      </w:pPr>
      <w:r w:rsidDel="00000000" w:rsidR="00000000" w:rsidRPr="00000000">
        <w:rPr>
          <w:b w:val="1"/>
          <w:sz w:val="24"/>
          <w:szCs w:val="24"/>
          <w:rtl w:val="0"/>
        </w:rPr>
        <w:t xml:space="preserve">MEMORIA DESCRIPTIVA</w:t>
      </w:r>
    </w:p>
    <w:p w:rsidR="00000000" w:rsidDel="00000000" w:rsidP="00000000" w:rsidRDefault="00000000" w:rsidRPr="00000000" w14:paraId="00000005">
      <w:pPr>
        <w:spacing w:after="240" w:before="240" w:lineRule="auto"/>
        <w:jc w:val="center"/>
        <w:rPr>
          <w:sz w:val="24"/>
          <w:szCs w:val="24"/>
        </w:rPr>
      </w:pPr>
      <w:r w:rsidDel="00000000" w:rsidR="00000000" w:rsidRPr="00000000">
        <w:rPr>
          <w:sz w:val="24"/>
          <w:szCs w:val="24"/>
          <w:rtl w:val="0"/>
        </w:rPr>
        <w:t xml:space="preserve">Fecha de entrega: 22 de Noviembre de 2019</w:t>
      </w:r>
    </w:p>
    <w:p w:rsidR="00000000" w:rsidDel="00000000" w:rsidP="00000000" w:rsidRDefault="00000000" w:rsidRPr="00000000" w14:paraId="00000006">
      <w:pPr>
        <w:spacing w:after="240" w:before="240" w:lineRule="auto"/>
        <w:jc w:val="center"/>
        <w:rPr>
          <w:sz w:val="24"/>
          <w:szCs w:val="24"/>
        </w:rPr>
      </w:pPr>
      <w:r w:rsidDel="00000000" w:rsidR="00000000" w:rsidRPr="00000000">
        <w:rPr>
          <w:sz w:val="24"/>
          <w:szCs w:val="24"/>
          <w:rtl w:val="0"/>
        </w:rPr>
        <w:t xml:space="preserve"> YubAR</w:t>
      </w:r>
    </w:p>
    <w:p w:rsidR="00000000" w:rsidDel="00000000" w:rsidP="00000000" w:rsidRDefault="00000000" w:rsidRPr="00000000" w14:paraId="00000007">
      <w:pPr>
        <w:spacing w:after="240" w:before="240" w:lineRule="auto"/>
        <w:ind w:left="280" w:hanging="140"/>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8">
      <w:pPr>
        <w:spacing w:after="240" w:before="240" w:lineRule="auto"/>
        <w:ind w:left="280" w:hanging="14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9">
      <w:pPr>
        <w:spacing w:after="240" w:before="240" w:lineRule="auto"/>
        <w:ind w:left="280" w:hanging="140"/>
        <w:jc w:val="both"/>
        <w:rPr>
          <w:b w:val="1"/>
          <w:sz w:val="24"/>
          <w:szCs w:val="24"/>
        </w:rPr>
      </w:pPr>
      <w:r w:rsidDel="00000000" w:rsidR="00000000" w:rsidRPr="00000000">
        <w:rPr>
          <w:b w:val="1"/>
          <w:sz w:val="24"/>
          <w:szCs w:val="24"/>
          <w:rtl w:val="0"/>
        </w:rPr>
        <w:t xml:space="preserve">1. INTEGRANTES GRUPO:</w:t>
      </w:r>
    </w:p>
    <w:p w:rsidR="00000000" w:rsidDel="00000000" w:rsidP="00000000" w:rsidRDefault="00000000" w:rsidRPr="00000000" w14:paraId="0000000A">
      <w:pPr>
        <w:spacing w:after="240" w:before="240" w:line="276" w:lineRule="auto"/>
        <w:ind w:left="280" w:hanging="140"/>
        <w:jc w:val="both"/>
        <w:rPr>
          <w:sz w:val="24"/>
          <w:szCs w:val="24"/>
        </w:rPr>
      </w:pPr>
      <w:r w:rsidDel="00000000" w:rsidR="00000000" w:rsidRPr="00000000">
        <w:rPr>
          <w:sz w:val="24"/>
          <w:szCs w:val="24"/>
          <w:rtl w:val="0"/>
        </w:rPr>
        <w:t xml:space="preserve">Fernandez Emmanuel </w:t>
      </w:r>
    </w:p>
    <w:p w:rsidR="00000000" w:rsidDel="00000000" w:rsidP="00000000" w:rsidRDefault="00000000" w:rsidRPr="00000000" w14:paraId="0000000B">
      <w:pPr>
        <w:spacing w:after="240" w:before="240" w:line="276" w:lineRule="auto"/>
        <w:ind w:left="280" w:hanging="140"/>
        <w:jc w:val="both"/>
        <w:rPr>
          <w:sz w:val="24"/>
          <w:szCs w:val="24"/>
        </w:rPr>
      </w:pPr>
      <w:r w:rsidDel="00000000" w:rsidR="00000000" w:rsidRPr="00000000">
        <w:rPr>
          <w:sz w:val="24"/>
          <w:szCs w:val="24"/>
          <w:rtl w:val="0"/>
        </w:rPr>
        <w:t xml:space="preserve">Alen Infantino Seoane </w:t>
      </w:r>
    </w:p>
    <w:p w:rsidR="00000000" w:rsidDel="00000000" w:rsidP="00000000" w:rsidRDefault="00000000" w:rsidRPr="00000000" w14:paraId="0000000C">
      <w:pPr>
        <w:spacing w:after="240" w:before="240" w:line="276" w:lineRule="auto"/>
        <w:ind w:left="280" w:hanging="140"/>
        <w:jc w:val="both"/>
        <w:rPr>
          <w:sz w:val="24"/>
          <w:szCs w:val="24"/>
        </w:rPr>
      </w:pPr>
      <w:r w:rsidDel="00000000" w:rsidR="00000000" w:rsidRPr="00000000">
        <w:rPr>
          <w:sz w:val="24"/>
          <w:szCs w:val="24"/>
          <w:rtl w:val="0"/>
        </w:rPr>
        <w:t xml:space="preserve">Costantini Tomas Benjamin </w:t>
      </w:r>
      <w:r w:rsidDel="00000000" w:rsidR="00000000" w:rsidRPr="00000000">
        <w:rPr>
          <w:rtl w:val="0"/>
        </w:rPr>
      </w:r>
    </w:p>
    <w:p w:rsidR="00000000" w:rsidDel="00000000" w:rsidP="00000000" w:rsidRDefault="00000000" w:rsidRPr="00000000" w14:paraId="0000000D">
      <w:pPr>
        <w:spacing w:after="240" w:before="240" w:lineRule="auto"/>
        <w:ind w:left="280" w:hanging="140"/>
        <w:jc w:val="both"/>
        <w:rPr>
          <w:sz w:val="24"/>
          <w:szCs w:val="24"/>
        </w:rPr>
      </w:pPr>
      <w:r w:rsidDel="00000000" w:rsidR="00000000" w:rsidRPr="00000000">
        <w:rPr>
          <w:sz w:val="24"/>
          <w:szCs w:val="24"/>
          <w:rtl w:val="0"/>
        </w:rPr>
        <w:t xml:space="preserve">Grün Simón Milanese </w:t>
      </w:r>
    </w:p>
    <w:p w:rsidR="00000000" w:rsidDel="00000000" w:rsidP="00000000" w:rsidRDefault="00000000" w:rsidRPr="00000000" w14:paraId="0000000E">
      <w:pPr>
        <w:spacing w:after="240" w:before="240" w:lineRule="auto"/>
        <w:ind w:left="280" w:hanging="140"/>
        <w:jc w:val="both"/>
        <w:rPr>
          <w:sz w:val="24"/>
          <w:szCs w:val="24"/>
        </w:rPr>
      </w:pPr>
      <w:r w:rsidDel="00000000" w:rsidR="00000000" w:rsidRPr="00000000">
        <w:rPr>
          <w:sz w:val="24"/>
          <w:szCs w:val="24"/>
          <w:rtl w:val="0"/>
        </w:rPr>
        <w:t xml:space="preserve">Bava Fernando </w:t>
      </w:r>
    </w:p>
    <w:p w:rsidR="00000000" w:rsidDel="00000000" w:rsidP="00000000" w:rsidRDefault="00000000" w:rsidRPr="00000000" w14:paraId="0000000F">
      <w:pPr>
        <w:spacing w:after="240" w:before="240" w:lineRule="auto"/>
        <w:ind w:left="280" w:hanging="140"/>
        <w:jc w:val="both"/>
        <w:rPr>
          <w:sz w:val="24"/>
          <w:szCs w:val="24"/>
        </w:rPr>
      </w:pPr>
      <w:r w:rsidDel="00000000" w:rsidR="00000000" w:rsidRPr="00000000">
        <w:rPr>
          <w:sz w:val="24"/>
          <w:szCs w:val="24"/>
          <w:rtl w:val="0"/>
        </w:rPr>
        <w:t xml:space="preserve">Gomez Martina </w:t>
      </w:r>
    </w:p>
    <w:p w:rsidR="00000000" w:rsidDel="00000000" w:rsidP="00000000" w:rsidRDefault="00000000" w:rsidRPr="00000000" w14:paraId="00000010">
      <w:pPr>
        <w:spacing w:after="240" w:before="240" w:lineRule="auto"/>
        <w:ind w:left="280" w:hanging="140"/>
        <w:jc w:val="both"/>
        <w:rPr>
          <w:sz w:val="24"/>
          <w:szCs w:val="24"/>
        </w:rPr>
      </w:pPr>
      <w:r w:rsidDel="00000000" w:rsidR="00000000" w:rsidRPr="00000000">
        <w:rPr>
          <w:sz w:val="24"/>
          <w:szCs w:val="24"/>
          <w:rtl w:val="0"/>
        </w:rPr>
        <w:t xml:space="preserve">Costa Romero Lautaro </w:t>
      </w:r>
    </w:p>
    <w:p w:rsidR="00000000" w:rsidDel="00000000" w:rsidP="00000000" w:rsidRDefault="00000000" w:rsidRPr="00000000" w14:paraId="00000011">
      <w:pPr>
        <w:spacing w:after="240" w:before="240" w:lineRule="auto"/>
        <w:ind w:left="280" w:hanging="140"/>
        <w:jc w:val="both"/>
        <w:rPr>
          <w:sz w:val="24"/>
          <w:szCs w:val="24"/>
        </w:rPr>
      </w:pPr>
      <w:r w:rsidDel="00000000" w:rsidR="00000000" w:rsidRPr="00000000">
        <w:rPr>
          <w:rtl w:val="0"/>
        </w:rPr>
      </w:r>
    </w:p>
    <w:p w:rsidR="00000000" w:rsidDel="00000000" w:rsidP="00000000" w:rsidRDefault="00000000" w:rsidRPr="00000000" w14:paraId="00000012">
      <w:pPr>
        <w:spacing w:after="240" w:before="240" w:lineRule="auto"/>
        <w:ind w:left="280" w:hanging="140"/>
        <w:jc w:val="both"/>
        <w:rPr>
          <w:b w:val="1"/>
          <w:sz w:val="24"/>
          <w:szCs w:val="24"/>
        </w:rPr>
      </w:pPr>
      <w:r w:rsidDel="00000000" w:rsidR="00000000" w:rsidRPr="00000000">
        <w:rPr>
          <w:b w:val="1"/>
          <w:sz w:val="24"/>
          <w:szCs w:val="24"/>
          <w:rtl w:val="0"/>
        </w:rPr>
        <w:t xml:space="preserve">2. PIEZAS SELECCIONADAS PARA EL AUMENTO</w:t>
      </w:r>
    </w:p>
    <w:p w:rsidR="00000000" w:rsidDel="00000000" w:rsidP="00000000" w:rsidRDefault="00000000" w:rsidRPr="00000000" w14:paraId="00000013">
      <w:pPr>
        <w:spacing w:after="240" w:before="240" w:lineRule="auto"/>
        <w:ind w:left="0" w:firstLine="720"/>
        <w:jc w:val="both"/>
        <w:rPr>
          <w:sz w:val="24"/>
          <w:szCs w:val="24"/>
        </w:rPr>
      </w:pPr>
      <w:r w:rsidDel="00000000" w:rsidR="00000000" w:rsidRPr="00000000">
        <w:rPr>
          <w:sz w:val="24"/>
          <w:szCs w:val="24"/>
          <w:rtl w:val="0"/>
        </w:rPr>
        <w:t xml:space="preserve">Cráneo de ballena jorobada o Yubarta (vista de la parte inferior) unica pieza seleccionada para el aumento con videomapping y aumentación por dispositivo.</w:t>
      </w:r>
    </w:p>
    <w:p w:rsidR="00000000" w:rsidDel="00000000" w:rsidP="00000000" w:rsidRDefault="00000000" w:rsidRPr="00000000" w14:paraId="00000014">
      <w:pPr>
        <w:spacing w:after="240" w:before="240" w:lineRule="auto"/>
        <w:ind w:left="0" w:firstLine="720"/>
        <w:jc w:val="both"/>
        <w:rPr>
          <w:sz w:val="24"/>
          <w:szCs w:val="24"/>
        </w:rPr>
      </w:pPr>
      <w:r w:rsidDel="00000000" w:rsidR="00000000" w:rsidRPr="00000000">
        <w:rPr>
          <w:rtl w:val="0"/>
        </w:rPr>
      </w:r>
    </w:p>
    <w:p w:rsidR="00000000" w:rsidDel="00000000" w:rsidP="00000000" w:rsidRDefault="00000000" w:rsidRPr="00000000" w14:paraId="00000015">
      <w:pPr>
        <w:spacing w:after="240" w:before="240" w:lineRule="auto"/>
        <w:ind w:left="280" w:hanging="140"/>
        <w:jc w:val="both"/>
        <w:rPr>
          <w:b w:val="1"/>
          <w:sz w:val="24"/>
          <w:szCs w:val="24"/>
        </w:rPr>
      </w:pPr>
      <w:r w:rsidDel="00000000" w:rsidR="00000000" w:rsidRPr="00000000">
        <w:rPr>
          <w:b w:val="1"/>
          <w:sz w:val="24"/>
          <w:szCs w:val="24"/>
          <w:rtl w:val="0"/>
        </w:rPr>
        <w:t xml:space="preserve">3. TÍTULO DEL TRABAJO</w:t>
      </w:r>
    </w:p>
    <w:p w:rsidR="00000000" w:rsidDel="00000000" w:rsidP="00000000" w:rsidRDefault="00000000" w:rsidRPr="00000000" w14:paraId="00000016">
      <w:pPr>
        <w:spacing w:after="240" w:before="240" w:line="276" w:lineRule="auto"/>
        <w:ind w:left="0" w:firstLine="720"/>
        <w:jc w:val="both"/>
        <w:rPr>
          <w:b w:val="1"/>
          <w:sz w:val="24"/>
          <w:szCs w:val="24"/>
        </w:rPr>
      </w:pPr>
      <w:r w:rsidDel="00000000" w:rsidR="00000000" w:rsidRPr="00000000">
        <w:rPr>
          <w:sz w:val="24"/>
          <w:szCs w:val="24"/>
          <w:rtl w:val="0"/>
        </w:rPr>
        <w:t xml:space="preserve">YubaAR</w:t>
      </w:r>
      <w:r w:rsidDel="00000000" w:rsidR="00000000" w:rsidRPr="00000000">
        <w:rPr>
          <w:rtl w:val="0"/>
        </w:rPr>
      </w:r>
    </w:p>
    <w:p w:rsidR="00000000" w:rsidDel="00000000" w:rsidP="00000000" w:rsidRDefault="00000000" w:rsidRPr="00000000" w14:paraId="00000017">
      <w:pPr>
        <w:spacing w:after="240" w:before="240" w:lineRule="auto"/>
        <w:ind w:left="280" w:hanging="140"/>
        <w:jc w:val="both"/>
        <w:rPr>
          <w:b w:val="1"/>
          <w:sz w:val="24"/>
          <w:szCs w:val="24"/>
        </w:rPr>
      </w:pPr>
      <w:r w:rsidDel="00000000" w:rsidR="00000000" w:rsidRPr="00000000">
        <w:rPr>
          <w:b w:val="1"/>
          <w:sz w:val="24"/>
          <w:szCs w:val="24"/>
          <w:rtl w:val="0"/>
        </w:rPr>
        <w:t xml:space="preserve">4. RESUMEN</w:t>
      </w:r>
    </w:p>
    <w:p w:rsidR="00000000" w:rsidDel="00000000" w:rsidP="00000000" w:rsidRDefault="00000000" w:rsidRPr="00000000" w14:paraId="00000018">
      <w:pPr>
        <w:spacing w:after="240" w:before="240" w:lineRule="auto"/>
        <w:ind w:left="0" w:firstLine="720"/>
        <w:jc w:val="both"/>
        <w:rPr>
          <w:sz w:val="24"/>
          <w:szCs w:val="24"/>
        </w:rPr>
      </w:pPr>
      <w:r w:rsidDel="00000000" w:rsidR="00000000" w:rsidRPr="00000000">
        <w:rPr>
          <w:sz w:val="24"/>
          <w:szCs w:val="24"/>
          <w:rtl w:val="0"/>
        </w:rPr>
        <w:t xml:space="preserve">Nuestra propuesta para la aumentación de la ballena jorobada, consiste en realizar un recorrido por la vida de uno de estos mamíferos, que funcione como metáfora de la caza a través de la historia  de esta especie con un recorte temporal que va desde 1962 hasta la actualidad. El argumento está dividido en cinco partes:</w:t>
      </w:r>
    </w:p>
    <w:p w:rsidR="00000000" w:rsidDel="00000000" w:rsidP="00000000" w:rsidRDefault="00000000" w:rsidRPr="00000000" w14:paraId="00000019">
      <w:pPr>
        <w:numPr>
          <w:ilvl w:val="0"/>
          <w:numId w:val="2"/>
        </w:numPr>
        <w:ind w:left="720" w:hanging="360"/>
        <w:jc w:val="both"/>
        <w:rPr>
          <w:sz w:val="24"/>
          <w:szCs w:val="24"/>
        </w:rPr>
      </w:pPr>
      <w:r w:rsidDel="00000000" w:rsidR="00000000" w:rsidRPr="00000000">
        <w:rPr>
          <w:sz w:val="24"/>
          <w:szCs w:val="24"/>
          <w:rtl w:val="0"/>
        </w:rPr>
        <w:t xml:space="preserve">El nacimiento (muestra al ballenato, su crecimiento e introduce al grupo)</w:t>
      </w:r>
    </w:p>
    <w:p w:rsidR="00000000" w:rsidDel="00000000" w:rsidP="00000000" w:rsidRDefault="00000000" w:rsidRPr="00000000" w14:paraId="0000001A">
      <w:pPr>
        <w:numPr>
          <w:ilvl w:val="0"/>
          <w:numId w:val="2"/>
        </w:numPr>
        <w:ind w:left="720" w:hanging="360"/>
        <w:jc w:val="both"/>
        <w:rPr>
          <w:sz w:val="24"/>
          <w:szCs w:val="24"/>
        </w:rPr>
      </w:pPr>
      <w:r w:rsidDel="00000000" w:rsidR="00000000" w:rsidRPr="00000000">
        <w:rPr>
          <w:sz w:val="24"/>
          <w:szCs w:val="24"/>
          <w:rtl w:val="0"/>
        </w:rPr>
        <w:t xml:space="preserve">La migración (es una transición de los mares más cálidos a los más fríos donde se alimenta)</w:t>
      </w:r>
    </w:p>
    <w:p w:rsidR="00000000" w:rsidDel="00000000" w:rsidP="00000000" w:rsidRDefault="00000000" w:rsidRPr="00000000" w14:paraId="0000001B">
      <w:pPr>
        <w:numPr>
          <w:ilvl w:val="0"/>
          <w:numId w:val="2"/>
        </w:numPr>
        <w:ind w:left="720" w:hanging="360"/>
        <w:jc w:val="both"/>
        <w:rPr>
          <w:sz w:val="24"/>
          <w:szCs w:val="24"/>
        </w:rPr>
      </w:pPr>
      <w:r w:rsidDel="00000000" w:rsidR="00000000" w:rsidRPr="00000000">
        <w:rPr>
          <w:sz w:val="24"/>
          <w:szCs w:val="24"/>
          <w:rtl w:val="0"/>
        </w:rPr>
        <w:t xml:space="preserve">La alimentación (muestra la forma en la que se alimenta)</w:t>
      </w:r>
    </w:p>
    <w:p w:rsidR="00000000" w:rsidDel="00000000" w:rsidP="00000000" w:rsidRDefault="00000000" w:rsidRPr="00000000" w14:paraId="0000001C">
      <w:pPr>
        <w:numPr>
          <w:ilvl w:val="0"/>
          <w:numId w:val="2"/>
        </w:numPr>
        <w:ind w:left="720" w:hanging="360"/>
        <w:jc w:val="both"/>
        <w:rPr>
          <w:sz w:val="24"/>
          <w:szCs w:val="24"/>
        </w:rPr>
      </w:pPr>
      <w:r w:rsidDel="00000000" w:rsidR="00000000" w:rsidRPr="00000000">
        <w:rPr>
          <w:sz w:val="24"/>
          <w:szCs w:val="24"/>
          <w:rtl w:val="0"/>
        </w:rPr>
        <w:t xml:space="preserve">La matanza (es la aparición del hombre y cómo aumenta la caza a través de los años)</w:t>
      </w:r>
    </w:p>
    <w:p w:rsidR="00000000" w:rsidDel="00000000" w:rsidP="00000000" w:rsidRDefault="00000000" w:rsidRPr="00000000" w14:paraId="0000001D">
      <w:pPr>
        <w:numPr>
          <w:ilvl w:val="0"/>
          <w:numId w:val="2"/>
        </w:numPr>
        <w:ind w:left="720" w:hanging="360"/>
        <w:jc w:val="both"/>
        <w:rPr>
          <w:sz w:val="24"/>
          <w:szCs w:val="24"/>
        </w:rPr>
      </w:pPr>
      <w:r w:rsidDel="00000000" w:rsidR="00000000" w:rsidRPr="00000000">
        <w:rPr>
          <w:sz w:val="24"/>
          <w:szCs w:val="24"/>
          <w:rtl w:val="0"/>
        </w:rPr>
        <w:t xml:space="preserve">El luto y la Esperanza(es un momento de silencio y de calma que muestra el crecimiento de un ecosistema alrededor de los restos y cómo la especie se está recuperando)</w:t>
      </w:r>
    </w:p>
    <w:p w:rsidR="00000000" w:rsidDel="00000000" w:rsidP="00000000" w:rsidRDefault="00000000" w:rsidRPr="00000000" w14:paraId="0000001E">
      <w:pPr>
        <w:ind w:left="0" w:firstLine="720"/>
        <w:jc w:val="both"/>
        <w:rPr>
          <w:sz w:val="24"/>
          <w:szCs w:val="24"/>
        </w:rPr>
      </w:pPr>
      <w:r w:rsidDel="00000000" w:rsidR="00000000" w:rsidRPr="00000000">
        <w:rPr>
          <w:rtl w:val="0"/>
        </w:rPr>
      </w:r>
    </w:p>
    <w:p w:rsidR="00000000" w:rsidDel="00000000" w:rsidP="00000000" w:rsidRDefault="00000000" w:rsidRPr="00000000" w14:paraId="0000001F">
      <w:pPr>
        <w:ind w:left="0" w:firstLine="720"/>
        <w:jc w:val="both"/>
        <w:rPr>
          <w:sz w:val="24"/>
          <w:szCs w:val="24"/>
        </w:rPr>
      </w:pPr>
      <w:r w:rsidDel="00000000" w:rsidR="00000000" w:rsidRPr="00000000">
        <w:rPr>
          <w:sz w:val="24"/>
          <w:szCs w:val="24"/>
          <w:rtl w:val="0"/>
        </w:rPr>
        <w:t xml:space="preserve">Cada etapa está tomada del ciclo de vida de una ballena normal como así también de las estadísticas sobre la cantidad estimada de ejemplares a lo largo de la historia (con mucha población al principio, fuertemente diezmada y amenazada durante el siglo XX y en recuperación en el siglo XXI).</w:t>
      </w:r>
    </w:p>
    <w:p w:rsidR="00000000" w:rsidDel="00000000" w:rsidP="00000000" w:rsidRDefault="00000000" w:rsidRPr="00000000" w14:paraId="00000020">
      <w:pPr>
        <w:ind w:left="0" w:firstLine="720"/>
        <w:jc w:val="both"/>
        <w:rPr>
          <w:sz w:val="24"/>
          <w:szCs w:val="24"/>
        </w:rPr>
      </w:pPr>
      <w:r w:rsidDel="00000000" w:rsidR="00000000" w:rsidRPr="00000000">
        <w:rPr>
          <w:sz w:val="24"/>
          <w:szCs w:val="24"/>
          <w:rtl w:val="0"/>
        </w:rPr>
        <w:t xml:space="preserve">La forma mediante la cual narramos esta historia, es a través de videos elaborados para esta experiencia que se comportan de formas diferentes. De este modo, la experiencia alterna entre ser un video sobre una pantalla no convencional y ser una experiencia de realidad aumentada espacial. En cada una de las partes del argumento la narración se detiene y la forma de seguir avanzando es mediante el uso de la interfaz tangible, inspirada en la palanca de velocidades de barcos a vapor. </w:t>
      </w:r>
    </w:p>
    <w:p w:rsidR="00000000" w:rsidDel="00000000" w:rsidP="00000000" w:rsidRDefault="00000000" w:rsidRPr="00000000" w14:paraId="00000021">
      <w:pPr>
        <w:ind w:left="0" w:firstLine="720"/>
        <w:jc w:val="both"/>
        <w:rPr>
          <w:b w:val="1"/>
          <w:sz w:val="24"/>
          <w:szCs w:val="24"/>
        </w:rPr>
      </w:pPr>
      <w:r w:rsidDel="00000000" w:rsidR="00000000" w:rsidRPr="00000000">
        <w:rPr>
          <w:sz w:val="24"/>
          <w:szCs w:val="24"/>
          <w:rtl w:val="0"/>
        </w:rPr>
        <w:t xml:space="preserve">En cuanto a la experiencia de realidad aumentada en base a marcadores, logramos que a través del dispositivo se pueda ver a la ballena en escala real donde se encuentra el cráneo físico. La ballena aparece con dos animaciones diferentes: una en donde se detiene en la misma posición que el cráneo expuesto, y otra en donde salta como en la vida real.</w:t>
      </w:r>
      <w:r w:rsidDel="00000000" w:rsidR="00000000" w:rsidRPr="00000000">
        <w:rPr>
          <w:rtl w:val="0"/>
        </w:rPr>
      </w:r>
    </w:p>
    <w:p w:rsidR="00000000" w:rsidDel="00000000" w:rsidP="00000000" w:rsidRDefault="00000000" w:rsidRPr="00000000" w14:paraId="00000022">
      <w:pPr>
        <w:spacing w:after="240" w:before="240" w:lineRule="auto"/>
        <w:ind w:left="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3">
      <w:pPr>
        <w:spacing w:after="240" w:before="240" w:lineRule="auto"/>
        <w:ind w:left="0" w:firstLine="0"/>
        <w:jc w:val="both"/>
        <w:rPr>
          <w:b w:val="1"/>
          <w:sz w:val="24"/>
          <w:szCs w:val="24"/>
        </w:rPr>
      </w:pPr>
      <w:r w:rsidDel="00000000" w:rsidR="00000000" w:rsidRPr="00000000">
        <w:rPr>
          <w:b w:val="1"/>
          <w:sz w:val="24"/>
          <w:szCs w:val="24"/>
          <w:rtl w:val="0"/>
        </w:rPr>
        <w:t xml:space="preserve">5. CONTENIDOS</w:t>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185737</wp:posOffset>
            </wp:positionV>
            <wp:extent cx="2605088" cy="1643801"/>
            <wp:effectExtent b="480643" l="-480643" r="-480643" t="480643"/>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rot="16200000">
                      <a:off x="0" y="0"/>
                      <a:ext cx="2605088" cy="16438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4157663</wp:posOffset>
            </wp:positionH>
            <wp:positionV relativeFrom="paragraph">
              <wp:posOffset>180975</wp:posOffset>
            </wp:positionV>
            <wp:extent cx="2614642" cy="1566862"/>
            <wp:effectExtent b="523890" l="-523889" r="-523889" t="52389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rot="16200000">
                      <a:off x="0" y="0"/>
                      <a:ext cx="2614642" cy="1566862"/>
                    </a:xfrm>
                    <a:prstGeom prst="rect"/>
                    <a:ln/>
                  </pic:spPr>
                </pic:pic>
              </a:graphicData>
            </a:graphic>
          </wp:anchor>
        </w:drawing>
      </w:r>
    </w:p>
    <w:p w:rsidR="00000000" w:rsidDel="00000000" w:rsidP="00000000" w:rsidRDefault="00000000" w:rsidRPr="00000000" w14:paraId="00000024">
      <w:pPr>
        <w:rPr>
          <w:sz w:val="24"/>
          <w:szCs w:val="24"/>
        </w:rPr>
      </w:pPr>
      <w:r w:rsidDel="00000000" w:rsidR="00000000" w:rsidRPr="00000000">
        <w:rPr>
          <w:b w:val="1"/>
          <w:sz w:val="24"/>
          <w:szCs w:val="24"/>
          <w:rtl w:val="0"/>
        </w:rPr>
        <w:t xml:space="preserve">Primera Escena [Introducción/Familia]:</w:t>
      </w:r>
      <w:r w:rsidDel="00000000" w:rsidR="00000000" w:rsidRPr="00000000">
        <w:rPr>
          <w:sz w:val="24"/>
          <w:szCs w:val="24"/>
          <w:rtl w:val="0"/>
        </w:rPr>
        <w:t xml:space="preserve"> </w:t>
      </w:r>
    </w:p>
    <w:p w:rsidR="00000000" w:rsidDel="00000000" w:rsidP="00000000" w:rsidRDefault="00000000" w:rsidRPr="00000000" w14:paraId="00000025">
      <w:pPr>
        <w:rPr>
          <w:sz w:val="24"/>
          <w:szCs w:val="24"/>
        </w:rPr>
      </w:pPr>
      <w:r w:rsidDel="00000000" w:rsidR="00000000" w:rsidRPr="00000000">
        <w:rPr>
          <w:sz w:val="24"/>
          <w:szCs w:val="24"/>
          <w:rtl w:val="0"/>
        </w:rPr>
        <w:tab/>
        <w:t xml:space="preserve">Se crea una reconstrucción del paladar de la ballena, para darle vida a la pieza. Luego de esto se llena de agua  y aparece la silueta de una ballena debajo del agua que luego se les unen dos más formando un grupo.</w:t>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jc w:val="both"/>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4148137</wp:posOffset>
            </wp:positionH>
            <wp:positionV relativeFrom="paragraph">
              <wp:posOffset>171450</wp:posOffset>
            </wp:positionV>
            <wp:extent cx="2767013" cy="1586546"/>
            <wp:effectExtent b="590233" l="-590233" r="-590233" t="590233"/>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rot="16200000">
                      <a:off x="0" y="0"/>
                      <a:ext cx="2767013" cy="15865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169162</wp:posOffset>
            </wp:positionV>
            <wp:extent cx="2767013" cy="1624923"/>
            <wp:effectExtent b="571045" l="-571044" r="-571044" t="571045"/>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rot="16200000">
                      <a:off x="0" y="0"/>
                      <a:ext cx="2767013" cy="1624923"/>
                    </a:xfrm>
                    <a:prstGeom prst="rect"/>
                    <a:ln/>
                  </pic:spPr>
                </pic:pic>
              </a:graphicData>
            </a:graphic>
          </wp:anchor>
        </w:drawing>
      </w:r>
    </w:p>
    <w:p w:rsidR="00000000" w:rsidDel="00000000" w:rsidP="00000000" w:rsidRDefault="00000000" w:rsidRPr="00000000" w14:paraId="00000029">
      <w:pPr>
        <w:rPr>
          <w:b w:val="1"/>
          <w:sz w:val="24"/>
          <w:szCs w:val="24"/>
        </w:rPr>
      </w:pPr>
      <w:r w:rsidDel="00000000" w:rsidR="00000000" w:rsidRPr="00000000">
        <w:rPr>
          <w:b w:val="1"/>
          <w:sz w:val="24"/>
          <w:szCs w:val="24"/>
          <w:rtl w:val="0"/>
        </w:rPr>
        <w:t xml:space="preserve">Segunda Escena [Migración/Viaje]:</w:t>
      </w:r>
    </w:p>
    <w:p w:rsidR="00000000" w:rsidDel="00000000" w:rsidP="00000000" w:rsidRDefault="00000000" w:rsidRPr="00000000" w14:paraId="0000002A">
      <w:pPr>
        <w:rPr>
          <w:sz w:val="24"/>
          <w:szCs w:val="24"/>
        </w:rPr>
      </w:pPr>
      <w:r w:rsidDel="00000000" w:rsidR="00000000" w:rsidRPr="00000000">
        <w:rPr>
          <w:sz w:val="24"/>
          <w:szCs w:val="24"/>
          <w:rtl w:val="0"/>
        </w:rPr>
        <w:tab/>
        <w:t xml:space="preserve">En esta etapa aparecen partes de papel que luego forman un mapa con una rosa de los vientos. Sobre este, se dibuja una línea punteada roja que indica la migración de las ballenas en el mapa. </w:t>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jc w:val="both"/>
        <w:rPr>
          <w:b w:val="1"/>
          <w:sz w:val="24"/>
          <w:szCs w:val="24"/>
        </w:rPr>
      </w:pPr>
      <w:r w:rsidDel="00000000" w:rsidR="00000000" w:rsidRPr="00000000">
        <w:rPr>
          <w:rtl w:val="0"/>
        </w:rPr>
      </w:r>
    </w:p>
    <w:p w:rsidR="00000000" w:rsidDel="00000000" w:rsidP="00000000" w:rsidRDefault="00000000" w:rsidRPr="00000000" w14:paraId="0000002D">
      <w:pPr>
        <w:jc w:val="both"/>
        <w:rPr>
          <w:b w:val="1"/>
          <w:sz w:val="24"/>
          <w:szCs w:val="24"/>
        </w:rPr>
      </w:pPr>
      <w:r w:rsidDel="00000000" w:rsidR="00000000" w:rsidRPr="00000000">
        <w:rPr>
          <w:rtl w:val="0"/>
        </w:rPr>
      </w:r>
    </w:p>
    <w:p w:rsidR="00000000" w:rsidDel="00000000" w:rsidP="00000000" w:rsidRDefault="00000000" w:rsidRPr="00000000" w14:paraId="0000002E">
      <w:pPr>
        <w:jc w:val="both"/>
        <w:rPr>
          <w:b w:val="1"/>
          <w:sz w:val="24"/>
          <w:szCs w:val="24"/>
        </w:rPr>
      </w:pPr>
      <w:r w:rsidDel="00000000" w:rsidR="00000000" w:rsidRPr="00000000">
        <w:rPr>
          <w:rtl w:val="0"/>
        </w:rPr>
      </w:r>
    </w:p>
    <w:p w:rsidR="00000000" w:rsidDel="00000000" w:rsidP="00000000" w:rsidRDefault="00000000" w:rsidRPr="00000000" w14:paraId="0000002F">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2376487</wp:posOffset>
            </wp:positionH>
            <wp:positionV relativeFrom="paragraph">
              <wp:posOffset>266700</wp:posOffset>
            </wp:positionV>
            <wp:extent cx="2786063" cy="1604097"/>
            <wp:effectExtent b="590983" l="-590982" r="-590982" t="590983"/>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rot="16200000">
                      <a:off x="0" y="0"/>
                      <a:ext cx="2786063" cy="16040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4143375</wp:posOffset>
            </wp:positionH>
            <wp:positionV relativeFrom="paragraph">
              <wp:posOffset>257175</wp:posOffset>
            </wp:positionV>
            <wp:extent cx="2797282" cy="1566862"/>
            <wp:effectExtent b="615210" l="-615209" r="-615209" t="61521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rot="16200000">
                      <a:off x="0" y="0"/>
                      <a:ext cx="2797282" cy="1566862"/>
                    </a:xfrm>
                    <a:prstGeom prst="rect"/>
                    <a:ln/>
                  </pic:spPr>
                </pic:pic>
              </a:graphicData>
            </a:graphic>
          </wp:anchor>
        </w:drawing>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b w:val="1"/>
          <w:sz w:val="24"/>
          <w:szCs w:val="24"/>
          <w:rtl w:val="0"/>
        </w:rPr>
        <w:t xml:space="preserve">Tercera Escena [Alimentación]: </w:t>
      </w:r>
    </w:p>
    <w:p w:rsidR="00000000" w:rsidDel="00000000" w:rsidP="00000000" w:rsidRDefault="00000000" w:rsidRPr="00000000" w14:paraId="00000032">
      <w:pPr>
        <w:ind w:firstLine="720"/>
        <w:rPr>
          <w:sz w:val="24"/>
          <w:szCs w:val="24"/>
        </w:rPr>
      </w:pPr>
      <w:r w:rsidDel="00000000" w:rsidR="00000000" w:rsidRPr="00000000">
        <w:rPr>
          <w:sz w:val="24"/>
          <w:szCs w:val="24"/>
          <w:rtl w:val="0"/>
        </w:rPr>
        <w:t xml:space="preserve">En esta escena se muestra sobre el paladar real de la ballena, como se alimenta. Se proyecta este paladar y cómo el krill entra a la boca. </w:t>
      </w:r>
    </w:p>
    <w:p w:rsidR="00000000" w:rsidDel="00000000" w:rsidP="00000000" w:rsidRDefault="00000000" w:rsidRPr="00000000" w14:paraId="00000033">
      <w:pPr>
        <w:jc w:val="both"/>
        <w:rPr>
          <w:b w:val="1"/>
          <w:sz w:val="24"/>
          <w:szCs w:val="24"/>
        </w:rPr>
      </w:pPr>
      <w:r w:rsidDel="00000000" w:rsidR="00000000" w:rsidRPr="00000000">
        <w:rPr>
          <w:rtl w:val="0"/>
        </w:rPr>
      </w:r>
    </w:p>
    <w:p w:rsidR="00000000" w:rsidDel="00000000" w:rsidP="00000000" w:rsidRDefault="00000000" w:rsidRPr="00000000" w14:paraId="00000034">
      <w:pPr>
        <w:jc w:val="both"/>
        <w:rPr>
          <w:b w:val="1"/>
          <w:sz w:val="24"/>
          <w:szCs w:val="24"/>
        </w:rPr>
      </w:pPr>
      <w:r w:rsidDel="00000000" w:rsidR="00000000" w:rsidRPr="00000000">
        <w:rPr>
          <w:rtl w:val="0"/>
        </w:rPr>
      </w:r>
    </w:p>
    <w:p w:rsidR="00000000" w:rsidDel="00000000" w:rsidP="00000000" w:rsidRDefault="00000000" w:rsidRPr="00000000" w14:paraId="00000035">
      <w:pPr>
        <w:jc w:val="both"/>
        <w:rPr>
          <w:b w:val="1"/>
          <w:sz w:val="24"/>
          <w:szCs w:val="24"/>
        </w:rPr>
      </w:pPr>
      <w:r w:rsidDel="00000000" w:rsidR="00000000" w:rsidRPr="00000000">
        <w:rPr>
          <w:rtl w:val="0"/>
        </w:rPr>
      </w:r>
    </w:p>
    <w:p w:rsidR="00000000" w:rsidDel="00000000" w:rsidP="00000000" w:rsidRDefault="00000000" w:rsidRPr="00000000" w14:paraId="00000036">
      <w:pPr>
        <w:jc w:val="both"/>
        <w:rPr>
          <w:b w:val="1"/>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b w:val="1"/>
          <w:sz w:val="24"/>
          <w:szCs w:val="24"/>
          <w:rtl w:val="0"/>
        </w:rPr>
        <w:t xml:space="preserve">Cuarta Escena [Cacería/Ocaso]:</w:t>
      </w: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114300</wp:posOffset>
            </wp:positionV>
            <wp:extent cx="2595563" cy="1467835"/>
            <wp:effectExtent b="563864" l="-563863" r="-563863" t="563864"/>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rot="16200000">
                      <a:off x="0" y="0"/>
                      <a:ext cx="2595563" cy="14678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4157663</wp:posOffset>
            </wp:positionH>
            <wp:positionV relativeFrom="paragraph">
              <wp:posOffset>114300</wp:posOffset>
            </wp:positionV>
            <wp:extent cx="2604884" cy="1576387"/>
            <wp:effectExtent b="514248" l="-514248" r="-514248" t="514248"/>
            <wp:wrapSquare wrapText="bothSides" distB="114300" distT="114300" distL="114300" distR="114300"/>
            <wp:docPr id="1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rot="16200000">
                      <a:off x="0" y="0"/>
                      <a:ext cx="2604884" cy="1576387"/>
                    </a:xfrm>
                    <a:prstGeom prst="rect"/>
                    <a:ln/>
                  </pic:spPr>
                </pic:pic>
              </a:graphicData>
            </a:graphic>
          </wp:anchor>
        </w:drawing>
      </w:r>
    </w:p>
    <w:p w:rsidR="00000000" w:rsidDel="00000000" w:rsidP="00000000" w:rsidRDefault="00000000" w:rsidRPr="00000000" w14:paraId="00000038">
      <w:pPr>
        <w:rPr>
          <w:sz w:val="24"/>
          <w:szCs w:val="24"/>
        </w:rPr>
      </w:pPr>
      <w:r w:rsidDel="00000000" w:rsidR="00000000" w:rsidRPr="00000000">
        <w:rPr>
          <w:sz w:val="24"/>
          <w:szCs w:val="24"/>
          <w:rtl w:val="0"/>
        </w:rPr>
        <w:tab/>
        <w:t xml:space="preserve">Esta escena relata la cacería de las ballenas, se ve el paladar y cómo, de repente, es atravesada por arpones que rasgan la piel haciendo que toda la pieza se llene de un color rojizo simulando sangre. </w:t>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jc w:val="both"/>
        <w:rPr>
          <w:sz w:val="24"/>
          <w:szCs w:val="24"/>
        </w:rPr>
      </w:pPr>
      <w:r w:rsidDel="00000000" w:rsidR="00000000" w:rsidRPr="00000000">
        <w:rPr>
          <w:rtl w:val="0"/>
        </w:rPr>
      </w:r>
    </w:p>
    <w:p w:rsidR="00000000" w:rsidDel="00000000" w:rsidP="00000000" w:rsidRDefault="00000000" w:rsidRPr="00000000" w14:paraId="0000003B">
      <w:pPr>
        <w:jc w:val="both"/>
        <w:rPr>
          <w:sz w:val="24"/>
          <w:szCs w:val="24"/>
        </w:rPr>
      </w:pPr>
      <w:r w:rsidDel="00000000" w:rsidR="00000000" w:rsidRPr="00000000">
        <w:rPr>
          <w:rtl w:val="0"/>
        </w:rPr>
      </w:r>
    </w:p>
    <w:p w:rsidR="00000000" w:rsidDel="00000000" w:rsidP="00000000" w:rsidRDefault="00000000" w:rsidRPr="00000000" w14:paraId="0000003C">
      <w:pPr>
        <w:jc w:val="both"/>
        <w:rPr>
          <w:b w:val="1"/>
          <w:sz w:val="24"/>
          <w:szCs w:val="24"/>
        </w:rPr>
      </w:pPr>
      <w:r w:rsidDel="00000000" w:rsidR="00000000" w:rsidRPr="00000000">
        <w:rPr>
          <w:rtl w:val="0"/>
        </w:rPr>
      </w:r>
    </w:p>
    <w:p w:rsidR="00000000" w:rsidDel="00000000" w:rsidP="00000000" w:rsidRDefault="00000000" w:rsidRPr="00000000" w14:paraId="0000003D">
      <w:pPr>
        <w:jc w:val="both"/>
        <w:rPr>
          <w:b w:val="1"/>
          <w:sz w:val="24"/>
          <w:szCs w:val="24"/>
        </w:rPr>
      </w:pPr>
      <w:r w:rsidDel="00000000" w:rsidR="00000000" w:rsidRPr="00000000">
        <w:rPr>
          <w:rtl w:val="0"/>
        </w:rPr>
      </w:r>
    </w:p>
    <w:p w:rsidR="00000000" w:rsidDel="00000000" w:rsidP="00000000" w:rsidRDefault="00000000" w:rsidRPr="00000000" w14:paraId="0000003E">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257175</wp:posOffset>
            </wp:positionV>
            <wp:extent cx="2566987" cy="1587827"/>
            <wp:effectExtent b="489580" l="-489579" r="-489579" t="48958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rot="16200000">
                      <a:off x="0" y="0"/>
                      <a:ext cx="2566987" cy="1587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4195762</wp:posOffset>
            </wp:positionH>
            <wp:positionV relativeFrom="paragraph">
              <wp:posOffset>243006</wp:posOffset>
            </wp:positionV>
            <wp:extent cx="2566869" cy="1547813"/>
            <wp:effectExtent b="509528" l="-509527" r="-509527" t="509528"/>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rot="16200000">
                      <a:off x="0" y="0"/>
                      <a:ext cx="2566869" cy="1547813"/>
                    </a:xfrm>
                    <a:prstGeom prst="rect"/>
                    <a:ln/>
                  </pic:spPr>
                </pic:pic>
              </a:graphicData>
            </a:graphic>
          </wp:anchor>
        </w:drawing>
      </w:r>
    </w:p>
    <w:p w:rsidR="00000000" w:rsidDel="00000000" w:rsidP="00000000" w:rsidRDefault="00000000" w:rsidRPr="00000000" w14:paraId="0000003F">
      <w:pPr>
        <w:rPr>
          <w:sz w:val="24"/>
          <w:szCs w:val="24"/>
        </w:rPr>
      </w:pPr>
      <w:r w:rsidDel="00000000" w:rsidR="00000000" w:rsidRPr="00000000">
        <w:rPr>
          <w:b w:val="1"/>
          <w:sz w:val="24"/>
          <w:szCs w:val="24"/>
          <w:rtl w:val="0"/>
        </w:rPr>
        <w:t xml:space="preserve">Quinta Escena [Luto/Oscuridad] [Esperanza/Amanecer]:</w:t>
      </w:r>
      <w:r w:rsidDel="00000000" w:rsidR="00000000" w:rsidRPr="00000000">
        <w:rPr>
          <w:rtl w:val="0"/>
        </w:rPr>
      </w:r>
    </w:p>
    <w:p w:rsidR="00000000" w:rsidDel="00000000" w:rsidP="00000000" w:rsidRDefault="00000000" w:rsidRPr="00000000" w14:paraId="00000040">
      <w:pPr>
        <w:ind w:firstLine="720"/>
        <w:rPr>
          <w:sz w:val="24"/>
          <w:szCs w:val="24"/>
        </w:rPr>
      </w:pPr>
      <w:r w:rsidDel="00000000" w:rsidR="00000000" w:rsidRPr="00000000">
        <w:rPr>
          <w:sz w:val="24"/>
          <w:szCs w:val="24"/>
          <w:rtl w:val="0"/>
        </w:rPr>
        <w:t xml:space="preserve">Lo primero que sucede en esta etapa es la ilusión de que la pieza se destruye. Entre los restos se ve un cielo estrellado visto desde abajo del agua. Poco a poco este cielo va cambiando para dar lugar a otro más colorido y de los mismos huesos se crea vegetación marina. Ésta da lugar a la proliferación de nuevos organismos generando nueva vida y un resurgimiento de la misma ballena.</w:t>
      </w:r>
      <w:r w:rsidDel="00000000" w:rsidR="00000000" w:rsidRPr="00000000">
        <w:rPr>
          <w:rtl w:val="0"/>
        </w:rPr>
      </w:r>
    </w:p>
    <w:p w:rsidR="00000000" w:rsidDel="00000000" w:rsidP="00000000" w:rsidRDefault="00000000" w:rsidRPr="00000000" w14:paraId="00000041">
      <w:pPr>
        <w:spacing w:after="240" w:before="240" w:lineRule="auto"/>
        <w:ind w:left="280" w:hanging="14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2">
      <w:pPr>
        <w:spacing w:after="240" w:before="240" w:lineRule="auto"/>
        <w:ind w:left="280" w:hanging="140"/>
        <w:jc w:val="both"/>
        <w:rPr>
          <w:b w:val="1"/>
          <w:sz w:val="24"/>
          <w:szCs w:val="24"/>
        </w:rPr>
      </w:pPr>
      <w:r w:rsidDel="00000000" w:rsidR="00000000" w:rsidRPr="00000000">
        <w:rPr>
          <w:b w:val="1"/>
          <w:sz w:val="24"/>
          <w:szCs w:val="24"/>
          <w:rtl w:val="0"/>
        </w:rPr>
        <w:t xml:space="preserve">6. DISEÑO DE DISPOSITIVO E INTERACCIÓN</w:t>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371475</wp:posOffset>
            </wp:positionV>
            <wp:extent cx="3146054" cy="2147888"/>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146054" cy="2147888"/>
                    </a:xfrm>
                    <a:prstGeom prst="rect"/>
                    <a:ln/>
                  </pic:spPr>
                </pic:pic>
              </a:graphicData>
            </a:graphic>
          </wp:anchor>
        </w:drawing>
      </w:r>
    </w:p>
    <w:p w:rsidR="00000000" w:rsidDel="00000000" w:rsidP="00000000" w:rsidRDefault="00000000" w:rsidRPr="00000000" w14:paraId="00000043">
      <w:pPr>
        <w:spacing w:after="240" w:before="240" w:lineRule="auto"/>
        <w:ind w:left="0" w:firstLine="720"/>
        <w:jc w:val="both"/>
        <w:rPr>
          <w:sz w:val="24"/>
          <w:szCs w:val="24"/>
        </w:rPr>
      </w:pPr>
      <w:r w:rsidDel="00000000" w:rsidR="00000000" w:rsidRPr="00000000">
        <w:rPr>
          <w:sz w:val="24"/>
          <w:szCs w:val="24"/>
          <w:rtl w:val="0"/>
        </w:rPr>
        <w:t xml:space="preserve">En cuanto al diseño de la interfaz tangible, optamos por posicionar al usuario como observador, por lo que la manera de interactuar consta de un mando de un móvil acuático, para remitir a que se está observando desde un barco la vida del mamífero. El mando está inspirado en los barcos a vapor para dar cuenta del recorrido histórico que se hace. Este mando está compuesto por un pie horizontal, y otra parte circular con su palanca correspondiente.</w:t>
      </w:r>
    </w:p>
    <w:p w:rsidR="00000000" w:rsidDel="00000000" w:rsidP="00000000" w:rsidRDefault="00000000" w:rsidRPr="00000000" w14:paraId="00000044">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45">
      <w:pPr>
        <w:spacing w:after="240" w:before="240" w:lineRule="auto"/>
        <w:ind w:left="0" w:firstLine="720"/>
        <w:jc w:val="both"/>
        <w:rPr>
          <w:sz w:val="24"/>
          <w:szCs w:val="24"/>
        </w:rPr>
      </w:pPr>
      <w:r w:rsidDel="00000000" w:rsidR="00000000" w:rsidRPr="00000000">
        <w:rPr>
          <w:sz w:val="24"/>
          <w:szCs w:val="24"/>
          <w:rtl w:val="0"/>
        </w:rPr>
        <w:t xml:space="preserve">En el interior, se encuentran pegados los sensores que sirven para pasar de una instancia a otra de la experiencia de realidad aumentada espacial. Fue realizado con los materiales que consideramos más aptos (maderas, chapa, metal y pintura en aerosol) para poder resistir a la interacción durante el tiempo que sea necesario, y que a la vez sea mimético respecto de su referente real y así mostrar la forma y la dirección en la que se utiliza.</w:t>
      </w:r>
    </w:p>
    <w:p w:rsidR="00000000" w:rsidDel="00000000" w:rsidP="00000000" w:rsidRDefault="00000000" w:rsidRPr="00000000" w14:paraId="00000046">
      <w:pPr>
        <w:spacing w:after="240" w:before="240" w:lineRule="auto"/>
        <w:ind w:left="280" w:hanging="140"/>
        <w:jc w:val="both"/>
        <w:rPr>
          <w:sz w:val="24"/>
          <w:szCs w:val="24"/>
        </w:rPr>
      </w:pPr>
      <w:r w:rsidDel="00000000" w:rsidR="00000000" w:rsidRPr="00000000">
        <w:rPr>
          <w:sz w:val="24"/>
          <w:szCs w:val="24"/>
        </w:rPr>
        <w:drawing>
          <wp:inline distB="114300" distT="114300" distL="114300" distR="114300">
            <wp:extent cx="2337297" cy="3128963"/>
            <wp:effectExtent b="0" l="0" r="0" t="0"/>
            <wp:docPr id="7"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2337297" cy="3128963"/>
                    </a:xfrm>
                    <a:prstGeom prst="rect"/>
                    <a:ln/>
                  </pic:spPr>
                </pic:pic>
              </a:graphicData>
            </a:graphic>
          </wp:inline>
        </w:drawing>
      </w:r>
      <w:r w:rsidDel="00000000" w:rsidR="00000000" w:rsidRPr="00000000">
        <w:rPr>
          <w:sz w:val="24"/>
          <w:szCs w:val="24"/>
        </w:rPr>
        <w:drawing>
          <wp:inline distB="114300" distT="114300" distL="114300" distR="114300">
            <wp:extent cx="2805113" cy="3289632"/>
            <wp:effectExtent b="0" l="0" r="0" t="0"/>
            <wp:docPr id="11" name="image16.jpg"/>
            <a:graphic>
              <a:graphicData uri="http://schemas.openxmlformats.org/drawingml/2006/picture">
                <pic:pic>
                  <pic:nvPicPr>
                    <pic:cNvPr id="0" name="image16.jpg"/>
                    <pic:cNvPicPr preferRelativeResize="0"/>
                  </pic:nvPicPr>
                  <pic:blipFill>
                    <a:blip r:embed="rId18"/>
                    <a:srcRect b="1609" l="0" r="-9725" t="-4381"/>
                    <a:stretch>
                      <a:fillRect/>
                    </a:stretch>
                  </pic:blipFill>
                  <pic:spPr>
                    <a:xfrm>
                      <a:off x="0" y="0"/>
                      <a:ext cx="2805113" cy="3289632"/>
                    </a:xfrm>
                    <a:prstGeom prst="rect"/>
                    <a:ln/>
                  </pic:spPr>
                </pic:pic>
              </a:graphicData>
            </a:graphic>
          </wp:inline>
        </w:drawing>
      </w:r>
      <w:r w:rsidDel="00000000" w:rsidR="00000000" w:rsidRPr="00000000">
        <w:rPr>
          <w:sz w:val="24"/>
          <w:szCs w:val="24"/>
        </w:rPr>
        <w:drawing>
          <wp:inline distB="114300" distT="114300" distL="114300" distR="114300">
            <wp:extent cx="2128838" cy="2512362"/>
            <wp:effectExtent b="0" l="0" r="0" t="0"/>
            <wp:docPr id="5"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2128838" cy="251236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ind w:left="280" w:hanging="14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8">
      <w:pPr>
        <w:spacing w:after="240" w:before="240" w:lineRule="auto"/>
        <w:ind w:left="0" w:firstLine="720"/>
        <w:jc w:val="both"/>
        <w:rPr>
          <w:sz w:val="24"/>
          <w:szCs w:val="24"/>
        </w:rPr>
      </w:pPr>
      <w:r w:rsidDel="00000000" w:rsidR="00000000" w:rsidRPr="00000000">
        <w:rPr>
          <w:sz w:val="24"/>
          <w:szCs w:val="24"/>
          <w:rtl w:val="0"/>
        </w:rPr>
        <w:t xml:space="preserve">Para la realización de la experiencia de realidad aumentada espacial hicimos uso de tres tipos de animación diferentes. Hay etapas que fueron realizadas mediante una animación tradicional (ilustraciones cuadro por cuadro), otras mediante modelado 3D (animación automática por física), y ambas combinadas en un software más complejo (Adobe After Effects), con el cual se lograron otros efectos que no serían posibles de otra forma.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238851" cy="4047154"/>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238851" cy="4047154"/>
                    </a:xfrm>
                    <a:prstGeom prst="rect"/>
                    <a:ln/>
                  </pic:spPr>
                </pic:pic>
              </a:graphicData>
            </a:graphic>
          </wp:anchor>
        </w:drawing>
      </w:r>
    </w:p>
    <w:p w:rsidR="00000000" w:rsidDel="00000000" w:rsidP="00000000" w:rsidRDefault="00000000" w:rsidRPr="00000000" w14:paraId="00000049">
      <w:pPr>
        <w:spacing w:after="240" w:before="240" w:lineRule="auto"/>
        <w:ind w:left="0" w:firstLine="720"/>
        <w:jc w:val="both"/>
        <w:rPr>
          <w:sz w:val="24"/>
          <w:szCs w:val="24"/>
        </w:rPr>
      </w:pPr>
      <w:r w:rsidDel="00000000" w:rsidR="00000000" w:rsidRPr="00000000">
        <w:rPr>
          <w:sz w:val="24"/>
          <w:szCs w:val="24"/>
          <w:rtl w:val="0"/>
        </w:rPr>
        <w:t xml:space="preserve">De esta forma alternamos entre escenas más literales (como puede ser cuando se alimenta o la cazan) y escenas más metafóricas (principalmente el final), todo articulado para mejorar la experiencia, y que el recorrido por la historia sea ameno e interesante para la persona que lo realice. </w:t>
      </w:r>
      <w:r w:rsidDel="00000000" w:rsidR="00000000" w:rsidRPr="00000000">
        <w:drawing>
          <wp:anchor allowOverlap="1" behindDoc="0" distB="114300" distT="114300" distL="114300" distR="114300" hidden="0" layoutInCell="1" locked="0" relativeHeight="0" simplePos="0">
            <wp:simplePos x="0" y="0"/>
            <wp:positionH relativeFrom="column">
              <wp:posOffset>3495675</wp:posOffset>
            </wp:positionH>
            <wp:positionV relativeFrom="paragraph">
              <wp:posOffset>1647825</wp:posOffset>
            </wp:positionV>
            <wp:extent cx="2238375" cy="4611245"/>
            <wp:effectExtent b="0" l="0" r="0" t="0"/>
            <wp:wrapSquare wrapText="bothSides" distB="114300" distT="114300" distL="114300" distR="114300"/>
            <wp:docPr id="16"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2238375" cy="4611245"/>
                    </a:xfrm>
                    <a:prstGeom prst="rect"/>
                    <a:ln/>
                  </pic:spPr>
                </pic:pic>
              </a:graphicData>
            </a:graphic>
          </wp:anchor>
        </w:drawing>
      </w:r>
    </w:p>
    <w:p w:rsidR="00000000" w:rsidDel="00000000" w:rsidP="00000000" w:rsidRDefault="00000000" w:rsidRPr="00000000" w14:paraId="0000004A">
      <w:pPr>
        <w:spacing w:after="240" w:before="240" w:lineRule="auto"/>
        <w:ind w:left="0" w:firstLine="720"/>
        <w:jc w:val="both"/>
        <w:rPr>
          <w:sz w:val="24"/>
          <w:szCs w:val="24"/>
        </w:rPr>
      </w:pPr>
      <w:r w:rsidDel="00000000" w:rsidR="00000000" w:rsidRPr="00000000">
        <w:rPr>
          <w:sz w:val="24"/>
          <w:szCs w:val="24"/>
          <w:rtl w:val="0"/>
        </w:rPr>
        <w:t xml:space="preserve">En contraste con esta parte de la experiencia, para la etapa de realidad aumentada vía dispositivo móvil, optamos por un modelado 3D realista. Esta aumentación consta de posicionar un marcador alrededor del objeto, que al mirarlo con la cámara, se simula agua en el piso del museo, de la cual emerge una ballena de la especie que estamos tratando, realizando un salto y alcanzando el tamaño real de la misma. Todo aquel que esté observándola puede apreciar, lo monumental del tamaño de este animal, como así también distinguir su color de piel, sus rasgos fundamentales básicos, además de la forma en que realizan sus saltos. Cabe aclarar que esta especie es de las más acrobáticas de todas por la extensión de sus aletas.</w:t>
      </w:r>
    </w:p>
    <w:p w:rsidR="00000000" w:rsidDel="00000000" w:rsidP="00000000" w:rsidRDefault="00000000" w:rsidRPr="00000000" w14:paraId="0000004B">
      <w:pPr>
        <w:spacing w:after="240" w:before="240" w:lineRule="auto"/>
        <w:ind w:left="0" w:firstLine="720"/>
        <w:jc w:val="both"/>
        <w:rPr>
          <w:sz w:val="24"/>
          <w:szCs w:val="24"/>
        </w:rPr>
      </w:pPr>
      <w:r w:rsidDel="00000000" w:rsidR="00000000" w:rsidRPr="00000000">
        <w:rPr>
          <w:sz w:val="24"/>
          <w:szCs w:val="24"/>
          <w:rtl w:val="0"/>
        </w:rPr>
        <w:t xml:space="preserve">Si bien el total de la experiencia parece fuertemente marcado por lo desarrollado a través del video-mapping y por la interfaz física, lo que se muestra a través del dispositivo sirve para anclar todo lo que se narra, a la parte real de la experiencia. Es la forma que elegimos para que el usuario conozca al animal más de cerca. </w:t>
      </w:r>
      <w:r w:rsidDel="00000000" w:rsidR="00000000" w:rsidRPr="00000000">
        <w:rPr>
          <w:rtl w:val="0"/>
        </w:rPr>
      </w:r>
    </w:p>
    <w:p w:rsidR="00000000" w:rsidDel="00000000" w:rsidP="00000000" w:rsidRDefault="00000000" w:rsidRPr="00000000" w14:paraId="0000004C">
      <w:pPr>
        <w:spacing w:after="240" w:before="240" w:lineRule="auto"/>
        <w:ind w:left="280" w:hanging="140"/>
        <w:jc w:val="both"/>
        <w:rPr>
          <w:b w:val="1"/>
          <w:sz w:val="24"/>
          <w:szCs w:val="24"/>
        </w:rPr>
      </w:pPr>
      <w:r w:rsidDel="00000000" w:rsidR="00000000" w:rsidRPr="00000000">
        <w:rPr>
          <w:b w:val="1"/>
          <w:sz w:val="24"/>
          <w:szCs w:val="24"/>
          <w:rtl w:val="0"/>
        </w:rPr>
        <w:t xml:space="preserve">7. Fuentes consultadas</w:t>
      </w:r>
    </w:p>
    <w:p w:rsidR="00000000" w:rsidDel="00000000" w:rsidP="00000000" w:rsidRDefault="00000000" w:rsidRPr="00000000" w14:paraId="0000004D">
      <w:pPr>
        <w:numPr>
          <w:ilvl w:val="0"/>
          <w:numId w:val="1"/>
        </w:numPr>
        <w:ind w:left="720" w:hanging="360"/>
        <w:jc w:val="both"/>
        <w:rPr>
          <w:sz w:val="24"/>
          <w:szCs w:val="24"/>
        </w:rPr>
      </w:pPr>
      <w:hyperlink r:id="rId22">
        <w:r w:rsidDel="00000000" w:rsidR="00000000" w:rsidRPr="00000000">
          <w:rPr>
            <w:color w:val="1155cc"/>
            <w:sz w:val="24"/>
            <w:szCs w:val="24"/>
            <w:u w:val="single"/>
            <w:rtl w:val="0"/>
          </w:rPr>
          <w:t xml:space="preserve">http://www.jfa.maff.go.jp/j/whale/pdf/140811spanish.pdf</w:t>
        </w:r>
      </w:hyperlink>
      <w:r w:rsidDel="00000000" w:rsidR="00000000" w:rsidRPr="00000000">
        <w:rPr>
          <w:sz w:val="24"/>
          <w:szCs w:val="24"/>
          <w:rtl w:val="0"/>
        </w:rPr>
        <w:t xml:space="preserve"> </w:t>
      </w:r>
    </w:p>
    <w:p w:rsidR="00000000" w:rsidDel="00000000" w:rsidP="00000000" w:rsidRDefault="00000000" w:rsidRPr="00000000" w14:paraId="0000004E">
      <w:pPr>
        <w:numPr>
          <w:ilvl w:val="0"/>
          <w:numId w:val="1"/>
        </w:numPr>
        <w:ind w:left="720" w:hanging="360"/>
        <w:jc w:val="both"/>
        <w:rPr>
          <w:sz w:val="24"/>
          <w:szCs w:val="24"/>
        </w:rPr>
      </w:pPr>
      <w:hyperlink r:id="rId23">
        <w:r w:rsidDel="00000000" w:rsidR="00000000" w:rsidRPr="00000000">
          <w:rPr>
            <w:color w:val="1155cc"/>
            <w:sz w:val="24"/>
            <w:szCs w:val="24"/>
            <w:u w:val="single"/>
            <w:rtl w:val="0"/>
          </w:rPr>
          <w:t xml:space="preserve">https://www.whale-world.com/ballena-jorobada/</w:t>
        </w:r>
      </w:hyperlink>
      <w:r w:rsidDel="00000000" w:rsidR="00000000" w:rsidRPr="00000000">
        <w:rPr>
          <w:sz w:val="24"/>
          <w:szCs w:val="24"/>
          <w:rtl w:val="0"/>
        </w:rPr>
        <w:t xml:space="preserve"> </w:t>
      </w:r>
    </w:p>
    <w:p w:rsidR="00000000" w:rsidDel="00000000" w:rsidP="00000000" w:rsidRDefault="00000000" w:rsidRPr="00000000" w14:paraId="0000004F">
      <w:pPr>
        <w:numPr>
          <w:ilvl w:val="0"/>
          <w:numId w:val="1"/>
        </w:numPr>
        <w:ind w:left="720" w:hanging="360"/>
        <w:jc w:val="both"/>
        <w:rPr>
          <w:sz w:val="24"/>
          <w:szCs w:val="24"/>
        </w:rPr>
      </w:pPr>
      <w:hyperlink r:id="rId24">
        <w:r w:rsidDel="00000000" w:rsidR="00000000" w:rsidRPr="00000000">
          <w:rPr>
            <w:color w:val="1155cc"/>
            <w:sz w:val="24"/>
            <w:szCs w:val="24"/>
            <w:u w:val="single"/>
            <w:rtl w:val="0"/>
          </w:rPr>
          <w:t xml:space="preserve">https://www.britannica.com/topic/whaling</w:t>
        </w:r>
      </w:hyperlink>
      <w:r w:rsidDel="00000000" w:rsidR="00000000" w:rsidRPr="00000000">
        <w:rPr>
          <w:sz w:val="24"/>
          <w:szCs w:val="24"/>
          <w:rtl w:val="0"/>
        </w:rPr>
        <w:t xml:space="preserve"> </w:t>
      </w:r>
    </w:p>
    <w:p w:rsidR="00000000" w:rsidDel="00000000" w:rsidP="00000000" w:rsidRDefault="00000000" w:rsidRPr="00000000" w14:paraId="00000050">
      <w:pPr>
        <w:numPr>
          <w:ilvl w:val="0"/>
          <w:numId w:val="1"/>
        </w:numPr>
        <w:ind w:left="720" w:hanging="360"/>
        <w:jc w:val="both"/>
        <w:rPr>
          <w:sz w:val="24"/>
          <w:szCs w:val="24"/>
        </w:rPr>
      </w:pPr>
      <w:hyperlink r:id="rId25">
        <w:r w:rsidDel="00000000" w:rsidR="00000000" w:rsidRPr="00000000">
          <w:rPr>
            <w:color w:val="1155cc"/>
            <w:sz w:val="24"/>
            <w:szCs w:val="24"/>
            <w:u w:val="single"/>
            <w:rtl w:val="0"/>
          </w:rPr>
          <w:t xml:space="preserve">https://www.britannica.com/animal/humpback-whale</w:t>
        </w:r>
      </w:hyperlink>
      <w:r w:rsidDel="00000000" w:rsidR="00000000" w:rsidRPr="00000000">
        <w:rPr>
          <w:sz w:val="24"/>
          <w:szCs w:val="24"/>
          <w:rtl w:val="0"/>
        </w:rPr>
        <w:t xml:space="preserve"> </w:t>
      </w:r>
    </w:p>
    <w:p w:rsidR="00000000" w:rsidDel="00000000" w:rsidP="00000000" w:rsidRDefault="00000000" w:rsidRPr="00000000" w14:paraId="00000051">
      <w:pPr>
        <w:numPr>
          <w:ilvl w:val="0"/>
          <w:numId w:val="1"/>
        </w:numPr>
        <w:ind w:left="720" w:hanging="360"/>
        <w:jc w:val="both"/>
        <w:rPr>
          <w:sz w:val="24"/>
          <w:szCs w:val="24"/>
        </w:rPr>
      </w:pPr>
      <w:hyperlink r:id="rId26">
        <w:r w:rsidDel="00000000" w:rsidR="00000000" w:rsidRPr="00000000">
          <w:rPr>
            <w:color w:val="1155cc"/>
            <w:sz w:val="24"/>
            <w:szCs w:val="24"/>
            <w:u w:val="single"/>
            <w:rtl w:val="0"/>
          </w:rPr>
          <w:t xml:space="preserve">https://web.archive.org/web/20100713200739/http://www.cascadiaresearch.org/SPLASH/SPLASH-contract-Report-May08.pdf</w:t>
        </w:r>
      </w:hyperlink>
      <w:r w:rsidDel="00000000" w:rsidR="00000000" w:rsidRPr="00000000">
        <w:rPr>
          <w:sz w:val="24"/>
          <w:szCs w:val="24"/>
          <w:rtl w:val="0"/>
        </w:rPr>
        <w:t xml:space="preserve"> </w:t>
      </w:r>
    </w:p>
    <w:p w:rsidR="00000000" w:rsidDel="00000000" w:rsidP="00000000" w:rsidRDefault="00000000" w:rsidRPr="00000000" w14:paraId="00000052">
      <w:pPr>
        <w:numPr>
          <w:ilvl w:val="0"/>
          <w:numId w:val="1"/>
        </w:numPr>
        <w:ind w:left="720" w:hanging="360"/>
        <w:jc w:val="both"/>
        <w:rPr>
          <w:sz w:val="24"/>
          <w:szCs w:val="24"/>
        </w:rPr>
      </w:pPr>
      <w:hyperlink r:id="rId27">
        <w:r w:rsidDel="00000000" w:rsidR="00000000" w:rsidRPr="00000000">
          <w:rPr>
            <w:color w:val="1155cc"/>
            <w:sz w:val="24"/>
            <w:szCs w:val="24"/>
            <w:u w:val="single"/>
            <w:rtl w:val="0"/>
          </w:rPr>
          <w:t xml:space="preserve">https://www.epdata.es/datos/caza-ballenas-estadisticas-japon-noruega-otros-paises/252</w:t>
        </w:r>
      </w:hyperlink>
      <w:r w:rsidDel="00000000" w:rsidR="00000000" w:rsidRPr="00000000">
        <w:rPr>
          <w:sz w:val="24"/>
          <w:szCs w:val="24"/>
          <w:rtl w:val="0"/>
        </w:rPr>
        <w:t xml:space="preserve"> </w:t>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jc w:val="both"/>
        <w:rPr>
          <w:b w:val="1"/>
          <w:sz w:val="24"/>
          <w:szCs w:val="24"/>
        </w:rPr>
      </w:pPr>
      <w:r w:rsidDel="00000000" w:rsidR="00000000" w:rsidRPr="00000000">
        <w:rPr>
          <w:b w:val="1"/>
          <w:sz w:val="24"/>
          <w:szCs w:val="24"/>
          <w:rtl w:val="0"/>
        </w:rPr>
        <w:t xml:space="preserve">Fuentes consultadas Animación</w:t>
      </w:r>
    </w:p>
    <w:p w:rsidR="00000000" w:rsidDel="00000000" w:rsidP="00000000" w:rsidRDefault="00000000" w:rsidRPr="00000000" w14:paraId="00000055">
      <w:pPr>
        <w:jc w:val="both"/>
        <w:rPr>
          <w:sz w:val="24"/>
          <w:szCs w:val="24"/>
        </w:rPr>
      </w:pPr>
      <w:r w:rsidDel="00000000" w:rsidR="00000000" w:rsidRPr="00000000">
        <w:rPr>
          <w:sz w:val="24"/>
          <w:szCs w:val="24"/>
          <w:rtl w:val="0"/>
        </w:rPr>
        <w:tab/>
        <w:t xml:space="preserve">Imagenes de salto</w:t>
      </w:r>
    </w:p>
    <w:p w:rsidR="00000000" w:rsidDel="00000000" w:rsidP="00000000" w:rsidRDefault="00000000" w:rsidRPr="00000000" w14:paraId="00000056">
      <w:pPr>
        <w:ind w:left="0" w:firstLine="720"/>
        <w:jc w:val="both"/>
        <w:rPr>
          <w:sz w:val="24"/>
          <w:szCs w:val="24"/>
        </w:rPr>
      </w:pPr>
      <w:r w:rsidDel="00000000" w:rsidR="00000000" w:rsidRPr="00000000">
        <w:rPr>
          <w:rtl w:val="0"/>
        </w:rPr>
      </w:r>
    </w:p>
    <w:p w:rsidR="00000000" w:rsidDel="00000000" w:rsidP="00000000" w:rsidRDefault="00000000" w:rsidRPr="00000000" w14:paraId="00000057">
      <w:pPr>
        <w:ind w:left="0" w:firstLine="720"/>
        <w:jc w:val="both"/>
        <w:rPr>
          <w:sz w:val="24"/>
          <w:szCs w:val="24"/>
        </w:rPr>
      </w:pPr>
      <w:r w:rsidDel="00000000" w:rsidR="00000000" w:rsidRPr="00000000">
        <w:rPr>
          <w:sz w:val="24"/>
          <w:szCs w:val="24"/>
          <w:rtl w:val="0"/>
        </w:rPr>
        <w:t xml:space="preserve">-</w:t>
      </w:r>
      <w:hyperlink r:id="rId28">
        <w:r w:rsidDel="00000000" w:rsidR="00000000" w:rsidRPr="00000000">
          <w:rPr>
            <w:color w:val="1155cc"/>
            <w:sz w:val="24"/>
            <w:szCs w:val="24"/>
            <w:u w:val="single"/>
            <w:rtl w:val="0"/>
          </w:rPr>
          <w:t xml:space="preserve">https://books.google.com.ar/books?id=1CvTtnN69eEC&amp;pg=PT26&amp;lpg=PT26&amp;dq=ballena+yubarta+caceria&amp;source=bl&amp;ots=bpdOwPMvNE&amp;sig=ACfU3U0vFpIowFZ51rWcsU2TUf7eyCsUFQ&amp;hl=es-419&amp;sa=X&amp;ved=2ahUKEwjfoKfQ-v7lAhV3IbkGHacCBLoQ6AEwEXoECAwQAQ#v=onepage&amp;q=ballena%20yubarta%20caceria&amp;f=false</w:t>
        </w:r>
      </w:hyperlink>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sz w:val="24"/>
          <w:szCs w:val="24"/>
          <w:rtl w:val="0"/>
        </w:rPr>
        <w:tab/>
        <w:t xml:space="preserve">Video de salto</w:t>
      </w:r>
    </w:p>
    <w:p w:rsidR="00000000" w:rsidDel="00000000" w:rsidP="00000000" w:rsidRDefault="00000000" w:rsidRPr="00000000" w14:paraId="0000005A">
      <w:pPr>
        <w:spacing w:after="240" w:before="240" w:lineRule="auto"/>
        <w:ind w:left="1000" w:hanging="140"/>
        <w:jc w:val="both"/>
        <w:rPr>
          <w:sz w:val="24"/>
          <w:szCs w:val="24"/>
        </w:rPr>
      </w:pPr>
      <w:r w:rsidDel="00000000" w:rsidR="00000000" w:rsidRPr="00000000">
        <w:rPr>
          <w:sz w:val="24"/>
          <w:szCs w:val="24"/>
          <w:rtl w:val="0"/>
        </w:rPr>
        <w:t xml:space="preserve">-</w:t>
      </w:r>
      <w:hyperlink r:id="rId29">
        <w:r w:rsidDel="00000000" w:rsidR="00000000" w:rsidRPr="00000000">
          <w:rPr>
            <w:color w:val="1155cc"/>
            <w:sz w:val="24"/>
            <w:szCs w:val="24"/>
            <w:u w:val="single"/>
            <w:rtl w:val="0"/>
          </w:rPr>
          <w:t xml:space="preserve">https://www.youtube.com/watch?v=EFhyB2jnkSc</w:t>
        </w:r>
      </w:hyperlink>
      <w:r w:rsidDel="00000000" w:rsidR="00000000" w:rsidRPr="00000000">
        <w:rPr>
          <w:rtl w:val="0"/>
        </w:rPr>
      </w:r>
    </w:p>
    <w:p w:rsidR="00000000" w:rsidDel="00000000" w:rsidP="00000000" w:rsidRDefault="00000000" w:rsidRPr="00000000" w14:paraId="0000005B">
      <w:pPr>
        <w:spacing w:after="240" w:before="240" w:lineRule="auto"/>
        <w:ind w:left="280" w:hanging="140"/>
        <w:jc w:val="both"/>
        <w:rPr>
          <w:b w:val="1"/>
          <w:sz w:val="24"/>
          <w:szCs w:val="24"/>
        </w:rPr>
      </w:pPr>
      <w:r w:rsidDel="00000000" w:rsidR="00000000" w:rsidRPr="00000000">
        <w:rPr>
          <w:rtl w:val="0"/>
        </w:rPr>
      </w:r>
    </w:p>
    <w:p w:rsidR="00000000" w:rsidDel="00000000" w:rsidP="00000000" w:rsidRDefault="00000000" w:rsidRPr="00000000" w14:paraId="0000005C">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hyperlink" Target="http://www.jfa.maff.go.jp/j/whale/pdf/140811spanish.pdf" TargetMode="External"/><Relationship Id="rId21" Type="http://schemas.openxmlformats.org/officeDocument/2006/relationships/image" Target="media/image1.jpg"/><Relationship Id="rId24" Type="http://schemas.openxmlformats.org/officeDocument/2006/relationships/hyperlink" Target="https://www.britannica.com/topic/whaling" TargetMode="External"/><Relationship Id="rId23" Type="http://schemas.openxmlformats.org/officeDocument/2006/relationships/hyperlink" Target="https://www.whale-world.com/ballena-jorobad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web.archive.org/web/20100713200739/http://www.cascadiaresearch.org/SPLASH/SPLASH-contract-Report-May08.pdf" TargetMode="External"/><Relationship Id="rId25" Type="http://schemas.openxmlformats.org/officeDocument/2006/relationships/hyperlink" Target="https://www.britannica.com/animal/humpback-whale" TargetMode="External"/><Relationship Id="rId28" Type="http://schemas.openxmlformats.org/officeDocument/2006/relationships/hyperlink" Target="https://books.google.com.ar/books?id=1CvTtnN69eEC&amp;pg=PT26&amp;lpg=PT26&amp;dq=ballena+yubarta+caceria&amp;source=bl&amp;ots=bpdOwPMvNE&amp;sig=ACfU3U0vFpIowFZ51rWcsU2TUf7eyCsUFQ&amp;hl=es-419&amp;sa=X&amp;ved=2ahUKEwjfoKfQ-v7lAhV3IbkGHacCBLoQ6AEwEXoECAwQAQ#v=onepage&amp;q=ballena%20yubarta%20caceria&amp;f=false" TargetMode="External"/><Relationship Id="rId27" Type="http://schemas.openxmlformats.org/officeDocument/2006/relationships/hyperlink" Target="https://www.epdata.es/datos/caza-ballenas-estadisticas-japon-noruega-otros-paises/252"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www.youtube.com/watch?v=EFhyB2jnkSc" TargetMode="External"/><Relationship Id="rId7" Type="http://schemas.openxmlformats.org/officeDocument/2006/relationships/image" Target="media/image4.png"/><Relationship Id="rId8" Type="http://schemas.openxmlformats.org/officeDocument/2006/relationships/image" Target="media/image6.png"/><Relationship Id="rId11" Type="http://schemas.openxmlformats.org/officeDocument/2006/relationships/image" Target="media/image8.png"/><Relationship Id="rId10" Type="http://schemas.openxmlformats.org/officeDocument/2006/relationships/image" Target="media/image12.png"/><Relationship Id="rId13" Type="http://schemas.openxmlformats.org/officeDocument/2006/relationships/image" Target="media/image2.png"/><Relationship Id="rId12" Type="http://schemas.openxmlformats.org/officeDocument/2006/relationships/image" Target="media/image10.png"/><Relationship Id="rId15" Type="http://schemas.openxmlformats.org/officeDocument/2006/relationships/image" Target="media/image7.png"/><Relationship Id="rId14" Type="http://schemas.openxmlformats.org/officeDocument/2006/relationships/image" Target="media/image11.png"/><Relationship Id="rId17" Type="http://schemas.openxmlformats.org/officeDocument/2006/relationships/image" Target="media/image13.jpg"/><Relationship Id="rId16" Type="http://schemas.openxmlformats.org/officeDocument/2006/relationships/image" Target="media/image14.png"/><Relationship Id="rId19" Type="http://schemas.openxmlformats.org/officeDocument/2006/relationships/image" Target="media/image15.jpg"/><Relationship Id="rId18"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